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E2" w:rsidRDefault="00DB20E2" w:rsidP="00DB20E2">
      <w:pPr>
        <w:pStyle w:val="NormalWeb"/>
        <w:spacing w:line="270" w:lineRule="atLeast"/>
        <w:rPr>
          <w:rFonts w:ascii="Verdana" w:hAnsi="Verdana"/>
          <w:i/>
          <w:iCs/>
          <w:color w:val="FF6600"/>
          <w:sz w:val="20"/>
          <w:szCs w:val="20"/>
        </w:rPr>
      </w:pPr>
      <w:r>
        <w:rPr>
          <w:rFonts w:ascii="Verdana" w:hAnsi="Verdana"/>
          <w:i/>
          <w:iCs/>
          <w:color w:val="FF6600"/>
          <w:sz w:val="20"/>
          <w:szCs w:val="20"/>
        </w:rPr>
        <w:t>Tips kurangkan Sisa</w:t>
      </w:r>
    </w:p>
    <w:p w:rsidR="00DB20E2" w:rsidRPr="00DB20E2" w:rsidRDefault="00DB20E2" w:rsidP="00DB20E2">
      <w:pPr>
        <w:pStyle w:val="NormalWeb"/>
        <w:numPr>
          <w:ilvl w:val="0"/>
          <w:numId w:val="1"/>
        </w:numPr>
        <w:spacing w:line="270" w:lineRule="atLeast"/>
      </w:pPr>
      <w:r>
        <w:rPr>
          <w:rFonts w:ascii="Verdana" w:hAnsi="Verdana"/>
          <w:i/>
          <w:iCs/>
          <w:color w:val="FF6600"/>
          <w:sz w:val="20"/>
          <w:szCs w:val="20"/>
        </w:rPr>
        <w:t>Beli apa yang anda perlu</w:t>
      </w:r>
      <w:r>
        <w:rPr>
          <w:rFonts w:ascii="Verdana" w:hAnsi="Verdana"/>
          <w:sz w:val="20"/>
          <w:szCs w:val="20"/>
        </w:rPr>
        <w:t xml:space="preserve"> </w:t>
      </w:r>
      <w:r>
        <w:rPr>
          <w:rFonts w:ascii="Verdana" w:hAnsi="Verdana"/>
          <w:sz w:val="20"/>
          <w:szCs w:val="20"/>
        </w:rPr>
        <w:br/>
        <w:t>Elakkan pembelian barang yang tidak diperlukan untuk mengurangkan penghasilan sisa. Barang-barang yang jarang digunakan boleh dipinjam atau dikongsi dengan orang lain.</w:t>
      </w:r>
    </w:p>
    <w:p w:rsidR="00DB20E2" w:rsidRDefault="00DB20E2" w:rsidP="00DB20E2">
      <w:pPr>
        <w:pStyle w:val="NormalWeb"/>
        <w:numPr>
          <w:ilvl w:val="0"/>
          <w:numId w:val="1"/>
        </w:numPr>
        <w:spacing w:line="270" w:lineRule="atLeast"/>
      </w:pPr>
      <w:r>
        <w:rPr>
          <w:rFonts w:ascii="Verdana" w:hAnsi="Verdana"/>
          <w:i/>
          <w:iCs/>
          <w:color w:val="FF6600"/>
          <w:sz w:val="20"/>
          <w:szCs w:val="20"/>
        </w:rPr>
        <w:t>Beli barang yang boleh digunakan semula</w:t>
      </w:r>
      <w:r>
        <w:rPr>
          <w:rFonts w:ascii="Verdana" w:hAnsi="Verdana"/>
          <w:sz w:val="20"/>
          <w:szCs w:val="20"/>
        </w:rPr>
        <w:t xml:space="preserve"> </w:t>
      </w:r>
      <w:r>
        <w:rPr>
          <w:rFonts w:ascii="Verdana" w:hAnsi="Verdana"/>
          <w:sz w:val="20"/>
          <w:szCs w:val="20"/>
        </w:rPr>
        <w:br/>
        <w:t>Beli produk berasaskan botol kaca atau tin dan bateri yang boleh dicas semula. Barang — barang seperti ini boleh digunakan berulang kali, seterusnya mengurangkan penghasilan sisa.</w:t>
      </w:r>
    </w:p>
    <w:p w:rsidR="00DB20E2" w:rsidRDefault="00DB20E2" w:rsidP="00DB20E2">
      <w:pPr>
        <w:pStyle w:val="NormalWeb"/>
        <w:numPr>
          <w:ilvl w:val="0"/>
          <w:numId w:val="1"/>
        </w:numPr>
        <w:spacing w:line="270" w:lineRule="atLeast"/>
      </w:pPr>
      <w:r>
        <w:rPr>
          <w:rFonts w:ascii="Verdana" w:hAnsi="Verdana"/>
          <w:i/>
          <w:iCs/>
          <w:color w:val="FF6600"/>
          <w:sz w:val="20"/>
          <w:szCs w:val="20"/>
        </w:rPr>
        <w:t>Beli pembersih rumah serba guna</w:t>
      </w:r>
      <w:r>
        <w:rPr>
          <w:rFonts w:ascii="Verdana" w:hAnsi="Verdana"/>
          <w:sz w:val="20"/>
          <w:szCs w:val="20"/>
        </w:rPr>
        <w:t xml:space="preserve"> </w:t>
      </w:r>
      <w:r>
        <w:rPr>
          <w:rFonts w:ascii="Verdana" w:hAnsi="Verdana"/>
          <w:sz w:val="20"/>
          <w:szCs w:val="20"/>
        </w:rPr>
        <w:br/>
        <w:t>Ianya lebih menjimatkan dan menguntungkan daripada membeli banyak jenis pembersih rumah.</w:t>
      </w:r>
    </w:p>
    <w:p w:rsidR="00DB20E2" w:rsidRDefault="00DB20E2" w:rsidP="00DB20E2">
      <w:pPr>
        <w:pStyle w:val="NormalWeb"/>
        <w:numPr>
          <w:ilvl w:val="0"/>
          <w:numId w:val="1"/>
        </w:numPr>
        <w:spacing w:line="270" w:lineRule="atLeast"/>
        <w:rPr>
          <w:rFonts w:ascii="Verdana" w:hAnsi="Verdana"/>
          <w:sz w:val="20"/>
          <w:szCs w:val="20"/>
        </w:rPr>
      </w:pPr>
      <w:r>
        <w:rPr>
          <w:rFonts w:ascii="Verdana" w:hAnsi="Verdana"/>
          <w:i/>
          <w:iCs/>
          <w:color w:val="FF6600"/>
          <w:sz w:val="20"/>
          <w:szCs w:val="20"/>
        </w:rPr>
        <w:t>Beli barangan dalam bungkusan yang sedikit</w:t>
      </w:r>
      <w:r>
        <w:rPr>
          <w:rFonts w:ascii="Verdana" w:hAnsi="Verdana"/>
          <w:i/>
          <w:iCs/>
          <w:color w:val="FF6600"/>
          <w:sz w:val="20"/>
          <w:szCs w:val="20"/>
        </w:rPr>
        <w:br/>
      </w:r>
      <w:r>
        <w:rPr>
          <w:rFonts w:ascii="Verdana" w:hAnsi="Verdana"/>
          <w:sz w:val="20"/>
          <w:szCs w:val="20"/>
        </w:rPr>
        <w:t>Ia dapat mengurangkan pembuangan bungkusan dalam tong sampah anda. Untuk barang yang selalu digunakan, beli dalam kuantiti yang banyak kerana ianya dapat menjimatkan wang anda serta mengurangkan pembungkusan.</w:t>
      </w:r>
    </w:p>
    <w:p w:rsidR="00DB20E2" w:rsidRDefault="00DB20E2" w:rsidP="00DB20E2">
      <w:pPr>
        <w:pStyle w:val="NormalWeb"/>
        <w:numPr>
          <w:ilvl w:val="0"/>
          <w:numId w:val="1"/>
        </w:numPr>
        <w:spacing w:line="270" w:lineRule="atLeast"/>
        <w:rPr>
          <w:rFonts w:ascii="Verdana" w:hAnsi="Verdana"/>
          <w:sz w:val="20"/>
          <w:szCs w:val="20"/>
        </w:rPr>
      </w:pPr>
      <w:r>
        <w:rPr>
          <w:rFonts w:ascii="Verdana" w:hAnsi="Verdana"/>
          <w:i/>
          <w:iCs/>
          <w:color w:val="FF6600"/>
          <w:sz w:val="20"/>
          <w:szCs w:val="20"/>
        </w:rPr>
        <w:t>Jual atau derma barang — barang yang tidak diperlukan</w:t>
      </w:r>
      <w:r>
        <w:rPr>
          <w:rFonts w:ascii="Verdana" w:hAnsi="Verdana"/>
          <w:sz w:val="20"/>
          <w:szCs w:val="20"/>
        </w:rPr>
        <w:br/>
        <w:t>Menderma/memberi barang-barang yang tidak perlu kepada keluarga, kawan atau jiran dapat mengurangkan sampah. Anda juga boleh menjual barang kepunyaan anda melalui jualan</w:t>
      </w:r>
      <w:r>
        <w:rPr>
          <w:rFonts w:ascii="Verdana" w:hAnsi="Verdana"/>
          <w:i/>
          <w:iCs/>
          <w:sz w:val="20"/>
          <w:szCs w:val="20"/>
        </w:rPr>
        <w:t xml:space="preserve"> car-boot </w:t>
      </w:r>
      <w:r>
        <w:rPr>
          <w:rFonts w:ascii="Verdana" w:hAnsi="Verdana"/>
          <w:sz w:val="20"/>
          <w:szCs w:val="20"/>
        </w:rPr>
        <w:t>untuk memperoleh wang tambahan.</w:t>
      </w:r>
    </w:p>
    <w:p w:rsidR="0035129E" w:rsidRDefault="00DB20E2" w:rsidP="0035129E">
      <w:pPr>
        <w:pStyle w:val="NormalWeb"/>
        <w:numPr>
          <w:ilvl w:val="0"/>
          <w:numId w:val="1"/>
        </w:numPr>
        <w:spacing w:line="270" w:lineRule="atLeast"/>
      </w:pPr>
      <w:r w:rsidRPr="00DB20E2">
        <w:rPr>
          <w:rFonts w:ascii="Verdana" w:hAnsi="Verdana"/>
          <w:i/>
          <w:iCs/>
          <w:color w:val="FF6600"/>
          <w:sz w:val="20"/>
          <w:szCs w:val="20"/>
        </w:rPr>
        <w:t>Mengurangkan penggunaan kertas dengan membatalkan surat yang tidak diperlukan</w:t>
      </w:r>
      <w:r w:rsidRPr="00DB20E2">
        <w:rPr>
          <w:rFonts w:ascii="Verdana" w:hAnsi="Verdana"/>
          <w:sz w:val="20"/>
          <w:szCs w:val="20"/>
        </w:rPr>
        <w:t xml:space="preserve"> </w:t>
      </w:r>
    </w:p>
    <w:p w:rsidR="00DB20E2" w:rsidRDefault="00DB20E2" w:rsidP="0035129E">
      <w:pPr>
        <w:pStyle w:val="NormalWeb"/>
        <w:spacing w:line="270" w:lineRule="atLeast"/>
        <w:ind w:left="360"/>
      </w:pPr>
      <w:bookmarkStart w:id="0" w:name="_GoBack"/>
      <w:bookmarkEnd w:id="0"/>
      <w:r w:rsidRPr="0035129E">
        <w:rPr>
          <w:rFonts w:ascii="Verdana" w:hAnsi="Verdana"/>
          <w:sz w:val="20"/>
          <w:szCs w:val="20"/>
        </w:rPr>
        <w:t xml:space="preserve">Kita dapat mengurangkan penggunaan kertas dengan membayar bil secara </w:t>
      </w:r>
      <w:r w:rsidRPr="0035129E">
        <w:rPr>
          <w:rFonts w:ascii="Verdana" w:hAnsi="Verdana"/>
          <w:i/>
          <w:iCs/>
          <w:sz w:val="20"/>
          <w:szCs w:val="20"/>
        </w:rPr>
        <w:t>on-line</w:t>
      </w:r>
      <w:r w:rsidRPr="0035129E">
        <w:rPr>
          <w:rFonts w:ascii="Verdana" w:hAnsi="Verdana"/>
          <w:sz w:val="20"/>
          <w:szCs w:val="20"/>
        </w:rPr>
        <w:t>.</w:t>
      </w:r>
    </w:p>
    <w:p w:rsidR="00DB20E2" w:rsidRPr="00DB20E2" w:rsidRDefault="00DB20E2" w:rsidP="00DB20E2">
      <w:pPr>
        <w:pStyle w:val="NormalWeb"/>
        <w:numPr>
          <w:ilvl w:val="0"/>
          <w:numId w:val="1"/>
        </w:numPr>
        <w:spacing w:line="270" w:lineRule="atLeast"/>
      </w:pPr>
      <w:r w:rsidRPr="00DB20E2">
        <w:rPr>
          <w:rFonts w:ascii="Verdana" w:hAnsi="Verdana"/>
          <w:i/>
          <w:iCs/>
          <w:color w:val="FF6600"/>
          <w:sz w:val="20"/>
          <w:szCs w:val="20"/>
        </w:rPr>
        <w:t>Mengurangkan pembelian produk yang mengandungi bahan-bahan merbahaya</w:t>
      </w:r>
      <w:r w:rsidRPr="00DB20E2">
        <w:rPr>
          <w:rFonts w:ascii="Verdana" w:hAnsi="Verdana"/>
          <w:sz w:val="20"/>
          <w:szCs w:val="20"/>
        </w:rPr>
        <w:t xml:space="preserve"> Kebanyakan barang-barang berbahaya seperti racun perosak tidak boleh dikitar semula kerana mengandungi bahan kimia. Kurangkan membeli barang-barang berbahaya seperti ini.</w:t>
      </w:r>
    </w:p>
    <w:p w:rsidR="00DB20E2" w:rsidRPr="00DB20E2" w:rsidRDefault="00DB20E2" w:rsidP="00DB20E2">
      <w:pPr>
        <w:pStyle w:val="NormalWeb"/>
        <w:numPr>
          <w:ilvl w:val="0"/>
          <w:numId w:val="1"/>
        </w:numPr>
        <w:spacing w:before="0" w:beforeAutospacing="0" w:after="0" w:afterAutospacing="0" w:line="270" w:lineRule="atLeast"/>
      </w:pPr>
      <w:r w:rsidRPr="00DB20E2">
        <w:rPr>
          <w:rFonts w:ascii="Verdana" w:hAnsi="Verdana"/>
          <w:i/>
          <w:iCs/>
          <w:color w:val="FF6600"/>
          <w:sz w:val="20"/>
          <w:szCs w:val="20"/>
        </w:rPr>
        <w:t xml:space="preserve">Sebolehnya beli barang yang tidak bertoksik </w:t>
      </w:r>
    </w:p>
    <w:p w:rsidR="00DB20E2" w:rsidRDefault="00DB20E2" w:rsidP="00DB20E2">
      <w:pPr>
        <w:pStyle w:val="NormalWeb"/>
        <w:spacing w:line="270" w:lineRule="atLeast"/>
        <w:ind w:left="720"/>
      </w:pPr>
      <w:r w:rsidRPr="00DB20E2">
        <w:rPr>
          <w:rFonts w:ascii="Verdana" w:hAnsi="Verdana"/>
          <w:color w:val="000000"/>
          <w:sz w:val="20"/>
          <w:szCs w:val="20"/>
        </w:rPr>
        <w:t>Kebanyakan barang yang bertoksik seperti minyak motor dan racun pemusnah serangga tidak boleh digunakan semula.</w:t>
      </w:r>
    </w:p>
    <w:p w:rsidR="00DB20E2" w:rsidRDefault="00DB20E2" w:rsidP="00DB20E2">
      <w:pPr>
        <w:pStyle w:val="NormalWeb"/>
        <w:numPr>
          <w:ilvl w:val="0"/>
          <w:numId w:val="1"/>
        </w:numPr>
        <w:spacing w:line="270" w:lineRule="atLeast"/>
      </w:pPr>
      <w:r w:rsidRPr="00DB20E2">
        <w:rPr>
          <w:rFonts w:ascii="Verdana" w:hAnsi="Verdana"/>
          <w:i/>
          <w:iCs/>
          <w:color w:val="FF6600"/>
          <w:sz w:val="20"/>
          <w:szCs w:val="20"/>
        </w:rPr>
        <w:t>Cari kaedah selamat bagi barangan rumah yang merbahaya</w:t>
      </w:r>
      <w:r w:rsidRPr="00DB20E2">
        <w:rPr>
          <w:rFonts w:ascii="Verdana" w:hAnsi="Verdana"/>
          <w:sz w:val="20"/>
          <w:szCs w:val="20"/>
        </w:rPr>
        <w:br/>
        <w:t xml:space="preserve">'Baking soda' dan cuka boleh digunakan sebagai bahan pencuci di rumah. Minyak zaitun dan jus limau adalah alternatif bagi penggilap perabot kimia dan penggunaan lilin wangi sebagai ganti kepada alat penyegar udara kimia. </w:t>
      </w:r>
    </w:p>
    <w:p w:rsidR="00DB20E2" w:rsidRDefault="00DB20E2"/>
    <w:sectPr w:rsidR="00DB2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3406"/>
    <w:multiLevelType w:val="hybridMultilevel"/>
    <w:tmpl w:val="D5022A1C"/>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E2"/>
    <w:rsid w:val="0035129E"/>
    <w:rsid w:val="00567D5B"/>
    <w:rsid w:val="00761D81"/>
    <w:rsid w:val="007A24DF"/>
    <w:rsid w:val="00DB20E2"/>
    <w:rsid w:val="00E40071"/>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0E2"/>
    <w:pPr>
      <w:spacing w:before="100" w:beforeAutospacing="1" w:after="100" w:afterAutospacing="1" w:line="240" w:lineRule="auto"/>
    </w:pPr>
    <w:rPr>
      <w:rFonts w:ascii="Times New Roman" w:eastAsia="Times New Roman" w:hAnsi="Times New Roman" w:cs="Times New Roman"/>
      <w:sz w:val="24"/>
      <w:szCs w:val="24"/>
      <w:lang w:eastAsia="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0E2"/>
    <w:pPr>
      <w:spacing w:before="100" w:beforeAutospacing="1" w:after="100" w:afterAutospacing="1" w:line="240" w:lineRule="auto"/>
    </w:pPr>
    <w:rPr>
      <w:rFonts w:ascii="Times New Roman" w:eastAsia="Times New Roman" w:hAnsi="Times New Roman" w:cs="Times New Roman"/>
      <w:sz w:val="24"/>
      <w:szCs w:val="24"/>
      <w:lang w:eastAsia="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2013-05-13T06:58:00Z</dcterms:created>
  <dcterms:modified xsi:type="dcterms:W3CDTF">2014-03-09T08:00:00Z</dcterms:modified>
</cp:coreProperties>
</file>